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5ED0" w14:textId="77777777" w:rsidR="000D21D3" w:rsidRPr="00CC4766" w:rsidRDefault="001A2359">
      <w:pPr>
        <w:pStyle w:val="Body"/>
        <w:jc w:val="center"/>
        <w:rPr>
          <w:rFonts w:ascii="Tahoma" w:eastAsia="Tahoma" w:hAnsi="Tahoma" w:cs="Tahoma"/>
          <w:b/>
          <w:bCs/>
          <w:color w:val="002060"/>
          <w:u w:color="002060"/>
        </w:rPr>
      </w:pPr>
      <w:r>
        <w:rPr>
          <w:rFonts w:ascii="Tahoma" w:hAnsi="Tahoma"/>
          <w:b/>
          <w:color w:val="002060"/>
          <w:u w:color="002060"/>
        </w:rPr>
        <w:t>AVIVAMIENTO EUCARÍSTICO NACIONAL</w:t>
      </w:r>
    </w:p>
    <w:p w14:paraId="5192FE25" w14:textId="398E03DE" w:rsidR="000D21D3" w:rsidRDefault="001A2359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>
        <w:rPr>
          <w:rFonts w:ascii="Tahoma" w:hAnsi="Tahoma"/>
          <w:b/>
          <w:color w:val="002060"/>
          <w:u w:color="002060"/>
        </w:rPr>
        <w:t>AÑO DEL AVIVAMIENTO EUCARÍSTICO (2023-2024)</w:t>
      </w:r>
    </w:p>
    <w:p w14:paraId="1568D9C5" w14:textId="5DDB4021" w:rsidR="001F2DBC" w:rsidRDefault="001F2DBC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>
        <w:rPr>
          <w:rFonts w:ascii="Tahoma" w:hAnsi="Tahoma"/>
          <w:b/>
          <w:color w:val="002060"/>
          <w:u w:color="002060"/>
        </w:rPr>
        <w:t>GRUPOS PEQUEÑOS A NIVEL PARROQUIAL QUE UTILIZAN EL ESTUDIO “JESÚS Y LA EUCARISTÍA”</w:t>
      </w:r>
    </w:p>
    <w:p w14:paraId="0F2CAE35" w14:textId="77777777" w:rsidR="000D21D3" w:rsidRDefault="000D21D3">
      <w:pPr>
        <w:pStyle w:val="Body"/>
        <w:jc w:val="center"/>
        <w:rPr>
          <w:rFonts w:ascii="Tahoma" w:eastAsia="Tahoma" w:hAnsi="Tahoma" w:cs="Tahoma"/>
          <w:b/>
          <w:bCs/>
          <w:color w:val="002060"/>
          <w:sz w:val="15"/>
          <w:szCs w:val="15"/>
          <w:u w:color="002060"/>
        </w:rPr>
      </w:pPr>
    </w:p>
    <w:p w14:paraId="23C40624" w14:textId="58FF468B" w:rsidR="00723E29" w:rsidRPr="00304D24" w:rsidRDefault="00CE4172" w:rsidP="008B5116">
      <w:pPr>
        <w:pStyle w:val="Body"/>
        <w:jc w:val="center"/>
        <w:rPr>
          <w:rFonts w:ascii="Tahoma" w:hAnsi="Tahoma"/>
          <w:b/>
          <w:bCs/>
          <w:color w:val="002060"/>
          <w:sz w:val="28"/>
          <w:szCs w:val="28"/>
          <w:u w:color="002060"/>
        </w:rPr>
      </w:pPr>
      <w:r>
        <w:rPr>
          <w:rFonts w:ascii="Tahoma" w:hAnsi="Tahoma"/>
          <w:b/>
          <w:color w:val="002060"/>
          <w:sz w:val="28"/>
          <w:u w:color="002060"/>
        </w:rPr>
        <w:t>PLANTILLA DE INVITACIÓN A SER FACILITADOR DE MESA</w:t>
      </w:r>
    </w:p>
    <w:p w14:paraId="53460859" w14:textId="77777777" w:rsidR="00CC4766" w:rsidRDefault="00CC4766" w:rsidP="00CC4766">
      <w:pPr>
        <w:pStyle w:val="Body"/>
        <w:jc w:val="center"/>
        <w:rPr>
          <w:rFonts w:ascii="Tahoma" w:hAnsi="Tahoma"/>
          <w:b/>
          <w:bCs/>
          <w:color w:val="002060"/>
          <w:sz w:val="28"/>
          <w:szCs w:val="28"/>
          <w:u w:color="002060"/>
        </w:rPr>
      </w:pPr>
    </w:p>
    <w:p w14:paraId="62626DEB" w14:textId="42AA9583" w:rsidR="001F2DBC" w:rsidRDefault="00CE4172" w:rsidP="00CC4766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>
        <w:rPr>
          <w:rFonts w:ascii="Tahoma" w:hAnsi="Tahoma"/>
          <w:b/>
          <w:color w:val="002060"/>
          <w:u w:color="002060"/>
        </w:rPr>
        <w:t>INSTRUCCIONES PARA EL PUNTO DE CONTACTO PARROQUIAL:</w:t>
      </w:r>
    </w:p>
    <w:p w14:paraId="3C054A92" w14:textId="77777777" w:rsidR="00723E29" w:rsidRPr="00723E29" w:rsidRDefault="00723E29" w:rsidP="00CC4766">
      <w:pPr>
        <w:pStyle w:val="Body"/>
        <w:jc w:val="center"/>
        <w:rPr>
          <w:rFonts w:ascii="Tahoma" w:hAnsi="Tahoma"/>
          <w:b/>
          <w:bCs/>
          <w:color w:val="002060"/>
          <w:sz w:val="10"/>
          <w:szCs w:val="10"/>
          <w:u w:color="002060"/>
        </w:rPr>
      </w:pPr>
    </w:p>
    <w:p w14:paraId="40BB1A1F" w14:textId="69E49248" w:rsidR="00CC4766" w:rsidRDefault="00CC4766" w:rsidP="00CC4766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>
        <w:rPr>
          <w:rFonts w:ascii="Tahoma" w:hAnsi="Tahoma"/>
          <w:b/>
          <w:color w:val="002060"/>
          <w:u w:color="002060"/>
        </w:rPr>
        <w:t xml:space="preserve">Por favor, edita el texto </w:t>
      </w:r>
      <w:r>
        <w:rPr>
          <w:rFonts w:ascii="Tahoma" w:hAnsi="Tahoma"/>
          <w:b/>
          <w:color w:val="002060"/>
          <w:u w:color="002060"/>
          <w:shd w:val="clear" w:color="auto" w:fill="C0C0C0"/>
        </w:rPr>
        <w:t>resaltado en gris,</w:t>
      </w:r>
      <w:r>
        <w:rPr>
          <w:rFonts w:ascii="Tahoma" w:hAnsi="Tahoma"/>
          <w:b/>
          <w:color w:val="002060"/>
          <w:u w:color="002060"/>
        </w:rPr>
        <w:t xml:space="preserve"> así como cualquier otro texto que desees modificar.</w:t>
      </w:r>
    </w:p>
    <w:p w14:paraId="00CCC48E" w14:textId="77777777" w:rsidR="00723E29" w:rsidRPr="00723E29" w:rsidRDefault="00723E29" w:rsidP="00CC4766">
      <w:pPr>
        <w:pStyle w:val="Body"/>
        <w:jc w:val="center"/>
        <w:rPr>
          <w:rFonts w:ascii="Tahoma" w:hAnsi="Tahoma"/>
          <w:b/>
          <w:bCs/>
          <w:color w:val="002060"/>
          <w:sz w:val="10"/>
          <w:szCs w:val="10"/>
          <w:u w:color="002060"/>
        </w:rPr>
      </w:pPr>
    </w:p>
    <w:p w14:paraId="249C714F" w14:textId="77FFB752" w:rsidR="00CC4766" w:rsidRPr="001F2DBC" w:rsidRDefault="00CC4766" w:rsidP="001F2DBC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>
        <w:rPr>
          <w:rFonts w:ascii="Tahoma" w:hAnsi="Tahoma"/>
          <w:b/>
          <w:color w:val="002060"/>
          <w:u w:color="002060"/>
        </w:rPr>
        <w:t xml:space="preserve">A continuación, (i) elimina el resaltado en gris, (ii) </w:t>
      </w:r>
      <w:r>
        <w:rPr>
          <w:rFonts w:ascii="Tahoma" w:hAnsi="Tahoma"/>
          <w:b/>
          <w:color w:val="FF0000"/>
          <w:u w:color="002060"/>
        </w:rPr>
        <w:t xml:space="preserve">elimina estas instrucciones y todo el texto que hay encima, </w:t>
      </w:r>
      <w:r>
        <w:rPr>
          <w:rFonts w:ascii="Tahoma" w:hAnsi="Tahoma"/>
          <w:b/>
          <w:color w:val="002060"/>
          <w:u w:color="002060"/>
        </w:rPr>
        <w:t xml:space="preserve">y (iii) adjunta este documento de invitación a un correo </w:t>
      </w:r>
      <w:bookmarkStart w:id="0" w:name="_GoBack"/>
      <w:bookmarkEnd w:id="0"/>
      <w:r>
        <w:rPr>
          <w:rFonts w:ascii="Tahoma" w:hAnsi="Tahoma"/>
          <w:b/>
          <w:color w:val="002060"/>
          <w:u w:color="002060"/>
        </w:rPr>
        <w:t>electrónico tuyo a tu invitado(a).</w:t>
      </w:r>
    </w:p>
    <w:p w14:paraId="20B3A890" w14:textId="77777777" w:rsidR="00CC4766" w:rsidRDefault="00CC4766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7B0A0684" w14:textId="7E6EE6FA" w:rsidR="000D21D3" w:rsidRDefault="00CF71D5" w:rsidP="001F2DBC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  <w:r>
        <w:rPr>
          <w:rFonts w:ascii="Tahoma" w:hAnsi="Tahoma"/>
          <w:noProof/>
          <w:color w:val="002060"/>
          <w:sz w:val="18"/>
          <w:u w:color="002060"/>
        </w:rPr>
        <w:drawing>
          <wp:inline distT="0" distB="0" distL="0" distR="0" wp14:anchorId="3DF769F5" wp14:editId="57A8B685">
            <wp:extent cx="1464733" cy="1337733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vival_logo_vertica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733" cy="13441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6FA45DC" w14:textId="7842134C" w:rsidR="000258AA" w:rsidRDefault="000258AA" w:rsidP="000258AA">
      <w:pPr>
        <w:pStyle w:val="Body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2A56FD10" w14:textId="77777777" w:rsidR="000258AA" w:rsidRDefault="000258AA" w:rsidP="000258AA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6637171E" w14:textId="77777777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  <w:r>
        <w:rPr>
          <w:rFonts w:ascii="Tahoma" w:hAnsi="Tahoma"/>
          <w:noProof/>
          <w:color w:val="002060"/>
          <w:sz w:val="21"/>
          <w:u w:color="002060"/>
        </w:rPr>
        <w:drawing>
          <wp:inline distT="0" distB="0" distL="0" distR="0" wp14:anchorId="2A090C6A" wp14:editId="382DFC1A">
            <wp:extent cx="1099506" cy="30373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oldDiamonds_staggere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9506" cy="303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7EBE9A" w14:textId="3802A1F7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 xml:space="preserve">Estimado/a </w:t>
      </w:r>
      <w:r>
        <w:rPr>
          <w:rFonts w:ascii="Tahoma" w:hAnsi="Tahoma"/>
          <w:color w:val="002060"/>
          <w:sz w:val="21"/>
          <w:u w:color="002060"/>
          <w:shd w:val="clear" w:color="auto" w:fill="C0C0C0"/>
        </w:rPr>
        <w:t>[Invitee Name]</w:t>
      </w:r>
      <w:r>
        <w:rPr>
          <w:rFonts w:ascii="Tahoma" w:hAnsi="Tahoma"/>
          <w:color w:val="002060"/>
          <w:sz w:val="21"/>
          <w:u w:color="002060"/>
        </w:rPr>
        <w:t>:</w:t>
      </w:r>
    </w:p>
    <w:p w14:paraId="1B62F895" w14:textId="77777777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</w:p>
    <w:p w14:paraId="7669C287" w14:textId="6C436CFC" w:rsidR="004D7795" w:rsidRPr="00E55A7B" w:rsidRDefault="004D7795">
      <w:pPr>
        <w:pStyle w:val="Body"/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 xml:space="preserve">El Avivamiento Eucarístico Nacional, una iniciativa trienal convocada por los Obispos de Estados Unidos, se está preparando para el Segundo Año: el Año del Avivamiento Parroquial (junio 2023 – junio 2024).  El Avivamiento Eucarístico es un movimiento nacional histórico y transformador para ayudar a los fieles a enamorarse de Jesús, especialmente en la Eucaristía, y a inspirarse y equiparse para compartir ese amor con los demás.  (Para ver una infografía útil que ofrece una visión general del proceso trienal y otra información, visita </w:t>
      </w:r>
      <w:hyperlink r:id="rId10" w:history="1">
        <w:r>
          <w:rPr>
            <w:rStyle w:val="Hyperlink0"/>
            <w:rFonts w:ascii="Tahoma" w:hAnsi="Tahoma"/>
          </w:rPr>
          <w:t>www.eucharisticrevival.org</w:t>
        </w:r>
      </w:hyperlink>
      <w:r>
        <w:rPr>
          <w:rFonts w:ascii="Tahoma" w:hAnsi="Tahoma"/>
          <w:color w:val="002060"/>
          <w:sz w:val="21"/>
          <w:u w:color="002060"/>
        </w:rPr>
        <w:t>)</w:t>
      </w:r>
      <w:r>
        <w:rPr>
          <w:rFonts w:ascii="Tahoma" w:hAnsi="Tahoma"/>
        </w:rPr>
        <w:t>.</w:t>
      </w:r>
    </w:p>
    <w:p w14:paraId="2DE39E04" w14:textId="77777777" w:rsidR="004D7795" w:rsidRDefault="004D7795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08182846" w14:textId="4E4F9804" w:rsidR="00C904B7" w:rsidRDefault="004D7795">
      <w:pPr>
        <w:pStyle w:val="Body"/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 xml:space="preserve">Soy Punto de Contacto Parroquial para el trabajo del Avivamiento Eucarístico en nuestra parroquia, y me ayuda en este trabajo un Equipo Central de feligreses y personal.  Este otoño organizaremos pequeños grupos en toda la parroquia utilizando el estudio fundacional del Avivamiento Eucarístico titulado “Jesús y la Eucaristía”.  Se trata de un estudio de 7 sesiones que ha sido creado por el equipo de Avivamiento Eucarístico específicamente para el Año del Avivamiento Parroquial.  El estudio comienza con la proclamación kerigmática inicial del Evangelio y se desarrolla hasta la obra salvadora de Dios en la Eucaristía.  El estudio comenzará el </w:t>
      </w:r>
      <w:r>
        <w:rPr>
          <w:rFonts w:ascii="Tahoma" w:hAnsi="Tahoma"/>
          <w:color w:val="002060"/>
          <w:sz w:val="21"/>
          <w:highlight w:val="lightGray"/>
          <w:u w:color="002060"/>
        </w:rPr>
        <w:t>[insert the date and time]</w:t>
      </w:r>
      <w:r>
        <w:rPr>
          <w:rFonts w:ascii="Tahoma" w:hAnsi="Tahoma"/>
          <w:color w:val="002060"/>
          <w:sz w:val="21"/>
          <w:u w:color="002060"/>
        </w:rPr>
        <w:t xml:space="preserve"> y se completará antes de Acción de Gracias.</w:t>
      </w:r>
    </w:p>
    <w:p w14:paraId="6CCB277C" w14:textId="77777777" w:rsidR="00C904B7" w:rsidRDefault="00C904B7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2EB15250" w14:textId="291BC06E" w:rsidR="00E55A7B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 xml:space="preserve">Te escribo para pedirte que consideres en oración la posibilidad de ser facilitador de mesa para este estudio a nivel parroquial.  </w:t>
      </w:r>
      <w:r>
        <w:rPr>
          <w:rFonts w:ascii="Tahoma" w:hAnsi="Tahoma"/>
          <w:color w:val="002060"/>
          <w:sz w:val="21"/>
          <w:u w:color="002060"/>
        </w:rPr>
        <w:t>A continuación se enumeran las expectativas del facilitador de la mesa.  No necesitas ser un experto ni un teólogo.  Ya tienes lo que hace falta: amor al Señor, especialmente en la Eucaristía, y deseo de edificar el cuerpo de Cristo en Su Iglesia.</w:t>
      </w:r>
    </w:p>
    <w:p w14:paraId="206E873F" w14:textId="4B47332F" w:rsidR="0027553D" w:rsidRDefault="0027553D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05836DDE" w14:textId="61A16373" w:rsidR="0027553D" w:rsidRDefault="0027553D">
      <w:pPr>
        <w:pStyle w:val="Body"/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Además, el equipo del Avivamiento Eucarístico diseñó el estudio para con la intención de que el papel de facilitador de mesa fuera fácil de realizar.  Asistirás a una formación en directo, o verás un video de formación, a finales de agosto o septiembre.  Tu papel se limita a las discusiones de mesa; no hay trabajo previo ni trabajo en casa.  El presentador del video dará instrucciones para las discusiones de mesa y avisará para concluir.  Las discusiones en grupos pequeños utilizarán un “Proceso de invitación” en el que se invita a cada persona a compartir antes de iniciar una discusión de mesa abierta.</w:t>
      </w:r>
    </w:p>
    <w:p w14:paraId="628BDD4C" w14:textId="77777777" w:rsidR="00E55A7B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520CCD30" w14:textId="6E31D345" w:rsidR="00E55A7B" w:rsidRDefault="00853A19">
      <w:pPr>
        <w:pStyle w:val="Body"/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 xml:space="preserve">Dios está haciendo un avivamiento en nuestro país y el Espíritu Santo está obrando de muchas maneras.  Está llamando a muchas personas a volver a sí mismo en la Eucaristía.  Por favor, hazme saber antes de </w:t>
      </w:r>
      <w:r>
        <w:rPr>
          <w:rFonts w:ascii="Tahoma" w:hAnsi="Tahoma"/>
          <w:color w:val="002060"/>
          <w:sz w:val="21"/>
          <w:highlight w:val="lightGray"/>
          <w:u w:color="002060"/>
        </w:rPr>
        <w:t>[insert date]</w:t>
      </w:r>
      <w:r>
        <w:rPr>
          <w:rFonts w:ascii="Tahoma" w:hAnsi="Tahoma"/>
          <w:color w:val="002060"/>
          <w:sz w:val="21"/>
          <w:u w:color="002060"/>
        </w:rPr>
        <w:t xml:space="preserve"> si te unirás a mí en esta importante labor; ¡espero que digas “sí”!</w:t>
      </w:r>
    </w:p>
    <w:p w14:paraId="405E4753" w14:textId="77777777" w:rsidR="00E55A7B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485A6F96" w14:textId="77777777" w:rsidR="00E55A7B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En Cristo,</w:t>
      </w:r>
    </w:p>
    <w:p w14:paraId="7C504CED" w14:textId="115A9DF9" w:rsidR="009D6FA0" w:rsidRDefault="00965C14" w:rsidP="009D6FA0">
      <w:pPr>
        <w:pStyle w:val="Body"/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highlight w:val="lightGray"/>
          <w:u w:color="002060"/>
        </w:rPr>
        <w:t>[Parish Point Person Name]</w:t>
      </w:r>
    </w:p>
    <w:p w14:paraId="43C33AF6" w14:textId="166252BB" w:rsidR="009D6FA0" w:rsidRDefault="009D6FA0" w:rsidP="009D6FA0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550C8E0C" w14:textId="77777777" w:rsidR="00F95C43" w:rsidRDefault="00F95C43" w:rsidP="009D6FA0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420DDD13" w14:textId="77777777" w:rsidR="0027553D" w:rsidRDefault="0027553D" w:rsidP="0027553D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>EXPECTATIVAS DEL FACILITADOR DE MESA</w:t>
      </w:r>
    </w:p>
    <w:p w14:paraId="7ACA5804" w14:textId="77777777" w:rsidR="009D6FA0" w:rsidRPr="002828C2" w:rsidRDefault="009D6FA0" w:rsidP="009D6FA0">
      <w:pPr>
        <w:pStyle w:val="Body"/>
        <w:rPr>
          <w:rFonts w:ascii="Tahoma" w:hAnsi="Tahoma"/>
          <w:color w:val="002060"/>
          <w:sz w:val="10"/>
          <w:szCs w:val="10"/>
          <w:u w:color="002060"/>
          <w:lang w:val="pt-PT"/>
        </w:rPr>
      </w:pPr>
    </w:p>
    <w:p w14:paraId="029B3DFF" w14:textId="5FD2D9B1" w:rsidR="0027553D" w:rsidRPr="0027553D" w:rsidRDefault="002828C2" w:rsidP="0027553D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 xml:space="preserve">Asistir/Ver una formación:  </w:t>
      </w:r>
      <w:r>
        <w:rPr>
          <w:rFonts w:ascii="Tahoma" w:hAnsi="Tahoma"/>
          <w:color w:val="002060"/>
          <w:sz w:val="21"/>
          <w:u w:color="002060"/>
        </w:rPr>
        <w:t>Asistir a una formación en directo, o ver un video de la formación, para Facilitadores de Mesa ofrecida a finales de agosto y septiembre (aprox. 30 minutos).</w:t>
      </w:r>
      <w:r>
        <w:rPr>
          <w:rFonts w:ascii="Tahoma" w:hAnsi="Tahoma"/>
          <w:b/>
          <w:color w:val="002060"/>
          <w:sz w:val="21"/>
          <w:u w:color="002060"/>
        </w:rPr>
        <w:t xml:space="preserve">  </w:t>
      </w:r>
      <w:r>
        <w:rPr>
          <w:rFonts w:ascii="Tahoma" w:hAnsi="Tahoma"/>
          <w:color w:val="002060"/>
          <w:sz w:val="21"/>
          <w:u w:color="002060"/>
        </w:rPr>
        <w:t>La formación ofrecerá una visión general del estudio “Jesús y la Eucaristía”, incluidos los materiales para los participantes.  Explicará el “Proceso de Invitación” que se utilizará para las discusiones de mesa y dará ideas para que la discusión de mesa abierta sea positiva.</w:t>
      </w:r>
    </w:p>
    <w:p w14:paraId="18A61A02" w14:textId="77777777" w:rsidR="0027553D" w:rsidRPr="002828C2" w:rsidRDefault="0027553D" w:rsidP="0027553D">
      <w:pPr>
        <w:pStyle w:val="Body"/>
        <w:ind w:left="360"/>
        <w:rPr>
          <w:rFonts w:ascii="Tahoma" w:hAnsi="Tahoma"/>
          <w:color w:val="002060"/>
          <w:sz w:val="10"/>
          <w:szCs w:val="10"/>
          <w:u w:color="002060"/>
        </w:rPr>
      </w:pPr>
    </w:p>
    <w:p w14:paraId="54825E9B" w14:textId="5D42A017" w:rsidR="0027553D" w:rsidRPr="0027553D" w:rsidRDefault="0027553D" w:rsidP="0027553D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 xml:space="preserve">Fiel:  </w:t>
      </w:r>
      <w:r>
        <w:rPr>
          <w:rFonts w:ascii="Tahoma" w:hAnsi="Tahoma"/>
          <w:color w:val="002060"/>
          <w:sz w:val="21"/>
          <w:u w:color="002060"/>
        </w:rPr>
        <w:t>Católico(a) practicante fiel que desea ayudar a otros a crecer en su fe a través del estudio en grupos pequeños de Avivamiento Eucarístico a nivel parroquial</w:t>
      </w:r>
    </w:p>
    <w:p w14:paraId="41471C96" w14:textId="77777777" w:rsidR="0027553D" w:rsidRPr="002828C2" w:rsidRDefault="0027553D" w:rsidP="0027553D">
      <w:pPr>
        <w:pStyle w:val="Body"/>
        <w:ind w:left="360"/>
        <w:rPr>
          <w:rFonts w:ascii="Tahoma" w:hAnsi="Tahoma"/>
          <w:color w:val="002060"/>
          <w:sz w:val="10"/>
          <w:szCs w:val="10"/>
          <w:u w:color="002060"/>
        </w:rPr>
      </w:pPr>
    </w:p>
    <w:p w14:paraId="31958B17" w14:textId="60046F6A" w:rsidR="0027553D" w:rsidRPr="0027553D" w:rsidRDefault="0027553D" w:rsidP="0027553D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 xml:space="preserve">Asistir:  </w:t>
      </w:r>
      <w:r>
        <w:rPr>
          <w:rFonts w:ascii="Tahoma" w:hAnsi="Tahoma"/>
          <w:color w:val="002060"/>
          <w:sz w:val="21"/>
          <w:u w:color="002060"/>
        </w:rPr>
        <w:t>Asiste a las 7 sesiones del estudio (o a la mayoría de ellas), llegando un poco antes para acompañar a los feligreses que se sienten en tu mesa para la sesión.</w:t>
      </w:r>
    </w:p>
    <w:p w14:paraId="5BF8F6C1" w14:textId="77777777" w:rsidR="0027553D" w:rsidRPr="002828C2" w:rsidRDefault="0027553D" w:rsidP="0027553D">
      <w:pPr>
        <w:pStyle w:val="Body"/>
        <w:ind w:left="360"/>
        <w:rPr>
          <w:rFonts w:ascii="Tahoma" w:hAnsi="Tahoma"/>
          <w:color w:val="002060"/>
          <w:sz w:val="10"/>
          <w:szCs w:val="10"/>
          <w:u w:color="002060"/>
        </w:rPr>
      </w:pPr>
    </w:p>
    <w:p w14:paraId="788E2E96" w14:textId="26DBF210" w:rsidR="000D21D3" w:rsidRPr="0027553D" w:rsidRDefault="0027553D" w:rsidP="0027553D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 xml:space="preserve">Animar:  </w:t>
      </w:r>
      <w:r>
        <w:rPr>
          <w:rFonts w:ascii="Tahoma" w:hAnsi="Tahoma"/>
          <w:color w:val="002060"/>
          <w:sz w:val="21"/>
          <w:u w:color="002060"/>
        </w:rPr>
        <w:t>Anima y apoya con alegría a los miembros de la mesa mientras guías las discusiones.  Haz saber a los miembros que los oyes y los ves, y que valoras sus aportaciones.  Sé un buen oyente.</w:t>
      </w:r>
    </w:p>
    <w:sectPr w:rsidR="000D21D3" w:rsidRPr="0027553D" w:rsidSect="001F2DBC">
      <w:footerReference w:type="even" r:id="rId11"/>
      <w:footerReference w:type="default" r:id="rId12"/>
      <w:pgSz w:w="12240" w:h="15840"/>
      <w:pgMar w:top="720" w:right="864" w:bottom="720" w:left="864" w:header="432" w:footer="432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1B867" w16cex:dateUtc="2023-03-19T23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EA6FA" w14:textId="77777777" w:rsidR="00346640" w:rsidRDefault="00346640">
      <w:r>
        <w:separator/>
      </w:r>
    </w:p>
  </w:endnote>
  <w:endnote w:type="continuationSeparator" w:id="0">
    <w:p w14:paraId="3227B270" w14:textId="77777777" w:rsidR="00346640" w:rsidRDefault="0034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32258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4852F6" w14:textId="75955847" w:rsidR="001F2DBC" w:rsidRDefault="001F2DBC" w:rsidP="00BE09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D84AF5E" w14:textId="77777777" w:rsidR="001F2DBC" w:rsidRDefault="001F2DBC" w:rsidP="001F2D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1302044"/>
      <w:docPartObj>
        <w:docPartGallery w:val="Page Numbers (Bottom of Page)"/>
        <w:docPartUnique/>
      </w:docPartObj>
    </w:sdtPr>
    <w:sdtEndPr>
      <w:rPr>
        <w:rStyle w:val="PageNumber"/>
        <w:rFonts w:ascii="Tahoma" w:hAnsi="Tahoma" w:cs="Tahoma"/>
        <w:color w:val="002060"/>
        <w:sz w:val="15"/>
        <w:szCs w:val="15"/>
      </w:rPr>
    </w:sdtEndPr>
    <w:sdtContent>
      <w:p w14:paraId="53532F56" w14:textId="3117EA95" w:rsidR="001F2DBC" w:rsidRPr="001F2DBC" w:rsidRDefault="001F2DBC" w:rsidP="00BE090C">
        <w:pPr>
          <w:pStyle w:val="Footer"/>
          <w:framePr w:wrap="none" w:vAnchor="text" w:hAnchor="margin" w:xAlign="right" w:y="1"/>
          <w:rPr>
            <w:rStyle w:val="PageNumber"/>
            <w:rFonts w:ascii="Tahoma" w:hAnsi="Tahoma" w:cs="Tahoma"/>
            <w:color w:val="002060"/>
            <w:sz w:val="15"/>
            <w:szCs w:val="15"/>
          </w:rPr>
        </w:pPr>
        <w:r w:rsidRPr="001F2DBC">
          <w:rPr>
            <w:rStyle w:val="PageNumber"/>
            <w:rFonts w:ascii="Tahoma" w:hAnsi="Tahoma" w:cs="Tahoma"/>
            <w:color w:val="002060"/>
            <w:sz w:val="15"/>
          </w:rPr>
          <w:fldChar w:fldCharType="begin"/>
        </w:r>
        <w:r w:rsidRPr="001F2DBC">
          <w:rPr>
            <w:rStyle w:val="PageNumber"/>
            <w:rFonts w:ascii="Tahoma" w:hAnsi="Tahoma" w:cs="Tahoma"/>
            <w:color w:val="002060"/>
            <w:sz w:val="15"/>
          </w:rPr>
          <w:instrText xml:space="preserve"> PAGE </w:instrText>
        </w:r>
        <w:r w:rsidRPr="001F2DBC">
          <w:rPr>
            <w:rStyle w:val="PageNumber"/>
            <w:rFonts w:ascii="Tahoma" w:hAnsi="Tahoma" w:cs="Tahoma"/>
            <w:color w:val="002060"/>
            <w:sz w:val="15"/>
          </w:rPr>
          <w:fldChar w:fldCharType="separate"/>
        </w:r>
        <w:r w:rsidRPr="001F2DBC">
          <w:rPr>
            <w:rStyle w:val="PageNumber"/>
            <w:rFonts w:ascii="Tahoma" w:hAnsi="Tahoma" w:cs="Tahoma"/>
            <w:color w:val="002060"/>
            <w:sz w:val="15"/>
          </w:rPr>
          <w:t>2</w:t>
        </w:r>
        <w:r w:rsidRPr="001F2DBC">
          <w:rPr>
            <w:rStyle w:val="PageNumber"/>
            <w:rFonts w:ascii="Tahoma" w:hAnsi="Tahoma" w:cs="Tahoma"/>
            <w:color w:val="002060"/>
            <w:sz w:val="15"/>
          </w:rPr>
          <w:fldChar w:fldCharType="end"/>
        </w:r>
      </w:p>
    </w:sdtContent>
  </w:sdt>
  <w:p w14:paraId="117F90F9" w14:textId="295BE23F" w:rsidR="000D21D3" w:rsidRPr="001F2DBC" w:rsidRDefault="001F2DBC" w:rsidP="001F2DBC">
    <w:pPr>
      <w:pStyle w:val="Footer"/>
      <w:ind w:right="360"/>
      <w:jc w:val="center"/>
      <w:rPr>
        <w:rFonts w:ascii="Tahoma" w:hAnsi="Tahoma" w:cs="Tahoma"/>
        <w:color w:val="002060"/>
        <w:sz w:val="15"/>
        <w:szCs w:val="15"/>
        <w:u w:color="002060"/>
      </w:rPr>
    </w:pPr>
    <w:r>
      <w:rPr>
        <w:rFonts w:ascii="Tahoma" w:hAnsi="Tahoma"/>
        <w:color w:val="002060"/>
        <w:sz w:val="15"/>
        <w:u w:color="002060"/>
      </w:rPr>
      <w:t>18 de marzo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2EF1D" w14:textId="77777777" w:rsidR="00346640" w:rsidRDefault="00346640">
      <w:r>
        <w:separator/>
      </w:r>
    </w:p>
  </w:footnote>
  <w:footnote w:type="continuationSeparator" w:id="0">
    <w:p w14:paraId="7F6293AE" w14:textId="77777777" w:rsidR="00346640" w:rsidRDefault="0034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299"/>
    <w:multiLevelType w:val="hybridMultilevel"/>
    <w:tmpl w:val="3FB468D0"/>
    <w:numStyleLink w:val="ImportedStyle3"/>
  </w:abstractNum>
  <w:abstractNum w:abstractNumId="1" w15:restartNumberingAfterBreak="0">
    <w:nsid w:val="0C40284B"/>
    <w:multiLevelType w:val="multilevel"/>
    <w:tmpl w:val="F5AC77F2"/>
    <w:styleLink w:val="CurrentList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2B37AF"/>
    <w:multiLevelType w:val="hybridMultilevel"/>
    <w:tmpl w:val="913672EC"/>
    <w:numStyleLink w:val="ImportedStyle30"/>
  </w:abstractNum>
  <w:abstractNum w:abstractNumId="3" w15:restartNumberingAfterBreak="0">
    <w:nsid w:val="19AF7C44"/>
    <w:multiLevelType w:val="hybridMultilevel"/>
    <w:tmpl w:val="041AD33A"/>
    <w:numStyleLink w:val="ImportedStyle20"/>
  </w:abstractNum>
  <w:abstractNum w:abstractNumId="4" w15:restartNumberingAfterBreak="0">
    <w:nsid w:val="1AFD18DC"/>
    <w:multiLevelType w:val="multilevel"/>
    <w:tmpl w:val="E9924AA8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26B254A"/>
    <w:multiLevelType w:val="hybridMultilevel"/>
    <w:tmpl w:val="70F61E94"/>
    <w:styleLink w:val="ImportedStyle1"/>
    <w:lvl w:ilvl="0" w:tplc="5AFCD57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60FE8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2FF62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506BC6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86EED0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46C078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632BC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F4478C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09A36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7EC46FB"/>
    <w:multiLevelType w:val="multilevel"/>
    <w:tmpl w:val="96A8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BA2AA0"/>
    <w:multiLevelType w:val="multilevel"/>
    <w:tmpl w:val="868075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28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DD205DA"/>
    <w:multiLevelType w:val="hybridMultilevel"/>
    <w:tmpl w:val="3FB468D0"/>
    <w:styleLink w:val="ImportedStyle3"/>
    <w:lvl w:ilvl="0" w:tplc="674AF7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088F4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290FA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465E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40C2A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61EEE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8CD0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FECC72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22C48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1367D3"/>
    <w:multiLevelType w:val="multilevel"/>
    <w:tmpl w:val="BFF238B6"/>
    <w:styleLink w:val="CurrentList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91753C3"/>
    <w:multiLevelType w:val="multilevel"/>
    <w:tmpl w:val="569AC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A742E1E"/>
    <w:multiLevelType w:val="hybridMultilevel"/>
    <w:tmpl w:val="D56C0F82"/>
    <w:styleLink w:val="ImportedStyle4"/>
    <w:lvl w:ilvl="0" w:tplc="74B6F716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885008">
      <w:start w:val="1"/>
      <w:numFmt w:val="bullet"/>
      <w:lvlText w:val="•"/>
      <w:lvlJc w:val="left"/>
      <w:pPr>
        <w:ind w:left="67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B21F82">
      <w:start w:val="1"/>
      <w:numFmt w:val="bullet"/>
      <w:lvlText w:val="°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820CD8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4ED20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6CC73C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8C956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6E12FC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E2902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BE74052"/>
    <w:multiLevelType w:val="multilevel"/>
    <w:tmpl w:val="49C2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EC31249"/>
    <w:multiLevelType w:val="hybridMultilevel"/>
    <w:tmpl w:val="70F61E94"/>
    <w:numStyleLink w:val="ImportedStyle1"/>
  </w:abstractNum>
  <w:abstractNum w:abstractNumId="14" w15:restartNumberingAfterBreak="0">
    <w:nsid w:val="403564CB"/>
    <w:multiLevelType w:val="hybridMultilevel"/>
    <w:tmpl w:val="801643CC"/>
    <w:numStyleLink w:val="ImportedStyle2"/>
  </w:abstractNum>
  <w:abstractNum w:abstractNumId="15" w15:restartNumberingAfterBreak="0">
    <w:nsid w:val="4470504A"/>
    <w:multiLevelType w:val="multilevel"/>
    <w:tmpl w:val="49C2070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C011402"/>
    <w:multiLevelType w:val="multilevel"/>
    <w:tmpl w:val="F3025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E734F3B"/>
    <w:multiLevelType w:val="hybridMultilevel"/>
    <w:tmpl w:val="913672EC"/>
    <w:styleLink w:val="ImportedStyle30"/>
    <w:lvl w:ilvl="0" w:tplc="4964FA7E">
      <w:start w:val="1"/>
      <w:numFmt w:val="bullet"/>
      <w:lvlText w:val="•"/>
      <w:lvlJc w:val="left"/>
      <w:pPr>
        <w:tabs>
          <w:tab w:val="left" w:pos="720"/>
        </w:tabs>
        <w:ind w:left="31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AB4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8E0A4">
      <w:start w:val="1"/>
      <w:numFmt w:val="bullet"/>
      <w:lvlText w:val="°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90C290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60922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8CD54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02830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4A76CC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ADDDC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B116FD"/>
    <w:multiLevelType w:val="multilevel"/>
    <w:tmpl w:val="E9924AA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B2E3DFF"/>
    <w:multiLevelType w:val="multilevel"/>
    <w:tmpl w:val="E9924AA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11B1D9F"/>
    <w:multiLevelType w:val="multilevel"/>
    <w:tmpl w:val="E9924AA8"/>
    <w:styleLink w:val="CurrentList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15B19E4"/>
    <w:multiLevelType w:val="hybridMultilevel"/>
    <w:tmpl w:val="041AD33A"/>
    <w:styleLink w:val="ImportedStyle20"/>
    <w:lvl w:ilvl="0" w:tplc="18F856F4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4487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AA2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67736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823352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8340A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480E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90343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AC3468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25B7E4E"/>
    <w:multiLevelType w:val="hybridMultilevel"/>
    <w:tmpl w:val="801643CC"/>
    <w:styleLink w:val="ImportedStyle2"/>
    <w:lvl w:ilvl="0" w:tplc="735E54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2A015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76684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CC5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2952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A350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A77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0A4FC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4288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341126E"/>
    <w:multiLevelType w:val="multilevel"/>
    <w:tmpl w:val="E9924AA8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5B21C84"/>
    <w:multiLevelType w:val="hybridMultilevel"/>
    <w:tmpl w:val="D56C0F82"/>
    <w:numStyleLink w:val="ImportedStyle4"/>
  </w:abstractNum>
  <w:abstractNum w:abstractNumId="25" w15:restartNumberingAfterBreak="0">
    <w:nsid w:val="6935510C"/>
    <w:multiLevelType w:val="multilevel"/>
    <w:tmpl w:val="E9924AA8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3321163"/>
    <w:multiLevelType w:val="multilevel"/>
    <w:tmpl w:val="E9924AA8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71C48BC"/>
    <w:multiLevelType w:val="multilevel"/>
    <w:tmpl w:val="1AE2A8C2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98D7091"/>
    <w:multiLevelType w:val="multilevel"/>
    <w:tmpl w:val="49C2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BDD19A7"/>
    <w:multiLevelType w:val="multilevel"/>
    <w:tmpl w:val="01126050"/>
    <w:styleLink w:val="CurrentList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ECB7C8E"/>
    <w:multiLevelType w:val="multilevel"/>
    <w:tmpl w:val="E9924AA8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14"/>
  </w:num>
  <w:num w:numId="5">
    <w:abstractNumId w:val="21"/>
  </w:num>
  <w:num w:numId="6">
    <w:abstractNumId w:val="3"/>
  </w:num>
  <w:num w:numId="7">
    <w:abstractNumId w:val="8"/>
  </w:num>
  <w:num w:numId="8">
    <w:abstractNumId w:val="0"/>
  </w:num>
  <w:num w:numId="9">
    <w:abstractNumId w:val="17"/>
  </w:num>
  <w:num w:numId="10">
    <w:abstractNumId w:val="2"/>
  </w:num>
  <w:num w:numId="11">
    <w:abstractNumId w:val="11"/>
  </w:num>
  <w:num w:numId="12">
    <w:abstractNumId w:val="24"/>
  </w:num>
  <w:num w:numId="13">
    <w:abstractNumId w:val="0"/>
    <w:lvlOverride w:ilvl="0">
      <w:startOverride w:val="2"/>
    </w:lvlOverride>
  </w:num>
  <w:num w:numId="14">
    <w:abstractNumId w:val="12"/>
  </w:num>
  <w:num w:numId="15">
    <w:abstractNumId w:val="27"/>
  </w:num>
  <w:num w:numId="16">
    <w:abstractNumId w:val="28"/>
  </w:num>
  <w:num w:numId="17">
    <w:abstractNumId w:val="7"/>
  </w:num>
  <w:num w:numId="18">
    <w:abstractNumId w:val="15"/>
  </w:num>
  <w:num w:numId="19">
    <w:abstractNumId w:val="18"/>
  </w:num>
  <w:num w:numId="20">
    <w:abstractNumId w:val="19"/>
  </w:num>
  <w:num w:numId="21">
    <w:abstractNumId w:val="30"/>
  </w:num>
  <w:num w:numId="22">
    <w:abstractNumId w:val="26"/>
  </w:num>
  <w:num w:numId="23">
    <w:abstractNumId w:val="23"/>
  </w:num>
  <w:num w:numId="24">
    <w:abstractNumId w:val="6"/>
  </w:num>
  <w:num w:numId="25">
    <w:abstractNumId w:val="4"/>
  </w:num>
  <w:num w:numId="26">
    <w:abstractNumId w:val="10"/>
  </w:num>
  <w:num w:numId="27">
    <w:abstractNumId w:val="1"/>
  </w:num>
  <w:num w:numId="28">
    <w:abstractNumId w:val="29"/>
  </w:num>
  <w:num w:numId="29">
    <w:abstractNumId w:val="25"/>
  </w:num>
  <w:num w:numId="30">
    <w:abstractNumId w:val="16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D3"/>
    <w:rsid w:val="00004EF1"/>
    <w:rsid w:val="00024ABE"/>
    <w:rsid w:val="000258AA"/>
    <w:rsid w:val="000942E3"/>
    <w:rsid w:val="000D21D3"/>
    <w:rsid w:val="000E64AC"/>
    <w:rsid w:val="001305DA"/>
    <w:rsid w:val="001A2359"/>
    <w:rsid w:val="001C046D"/>
    <w:rsid w:val="001F2DBC"/>
    <w:rsid w:val="0027553D"/>
    <w:rsid w:val="00281438"/>
    <w:rsid w:val="002828C2"/>
    <w:rsid w:val="002A4AC9"/>
    <w:rsid w:val="00304D24"/>
    <w:rsid w:val="00346640"/>
    <w:rsid w:val="003639B4"/>
    <w:rsid w:val="00366E12"/>
    <w:rsid w:val="00387367"/>
    <w:rsid w:val="0038778B"/>
    <w:rsid w:val="00413371"/>
    <w:rsid w:val="00416C15"/>
    <w:rsid w:val="004608C3"/>
    <w:rsid w:val="00480E42"/>
    <w:rsid w:val="00487539"/>
    <w:rsid w:val="004C1166"/>
    <w:rsid w:val="004D7795"/>
    <w:rsid w:val="004F4FE6"/>
    <w:rsid w:val="0051383E"/>
    <w:rsid w:val="005672F7"/>
    <w:rsid w:val="005A78DB"/>
    <w:rsid w:val="005E4807"/>
    <w:rsid w:val="005E5B1F"/>
    <w:rsid w:val="006151CE"/>
    <w:rsid w:val="00692260"/>
    <w:rsid w:val="00723E29"/>
    <w:rsid w:val="007B11DE"/>
    <w:rsid w:val="007F0395"/>
    <w:rsid w:val="007F5402"/>
    <w:rsid w:val="00815445"/>
    <w:rsid w:val="00853A19"/>
    <w:rsid w:val="0085794D"/>
    <w:rsid w:val="008845BD"/>
    <w:rsid w:val="008B024B"/>
    <w:rsid w:val="008B5116"/>
    <w:rsid w:val="00902D4D"/>
    <w:rsid w:val="009321E9"/>
    <w:rsid w:val="0096378D"/>
    <w:rsid w:val="00965C14"/>
    <w:rsid w:val="009D6FA0"/>
    <w:rsid w:val="00A7409B"/>
    <w:rsid w:val="00AF5024"/>
    <w:rsid w:val="00AF53AB"/>
    <w:rsid w:val="00B642D7"/>
    <w:rsid w:val="00C3097D"/>
    <w:rsid w:val="00C72F20"/>
    <w:rsid w:val="00C904B7"/>
    <w:rsid w:val="00CC428B"/>
    <w:rsid w:val="00CC4766"/>
    <w:rsid w:val="00CE4172"/>
    <w:rsid w:val="00CF71D5"/>
    <w:rsid w:val="00DD75E5"/>
    <w:rsid w:val="00E0705A"/>
    <w:rsid w:val="00E55A7B"/>
    <w:rsid w:val="00E60A44"/>
    <w:rsid w:val="00E6547B"/>
    <w:rsid w:val="00E66D4D"/>
    <w:rsid w:val="00E94C3B"/>
    <w:rsid w:val="00F34436"/>
    <w:rsid w:val="00F86369"/>
    <w:rsid w:val="00F95C43"/>
    <w:rsid w:val="00F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712B"/>
  <w15:docId w15:val="{98A6CBA2-F6B7-41E9-A8E1-CC2F2C3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02060"/>
      <w:sz w:val="21"/>
      <w:szCs w:val="21"/>
      <w:u w:val="single" w:color="00206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20">
    <w:name w:val="Imported Style 2.0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30">
    <w:name w:val="Imported Style 3.0"/>
    <w:pPr>
      <w:numPr>
        <w:numId w:val="9"/>
      </w:numPr>
    </w:pPr>
  </w:style>
  <w:style w:type="character" w:customStyle="1" w:styleId="Hyperlink1">
    <w:name w:val="Hyperlink.1"/>
    <w:basedOn w:val="Link"/>
    <w:rPr>
      <w:b w:val="0"/>
      <w:bCs w:val="0"/>
      <w:color w:val="0563C1"/>
      <w:u w:val="single" w:color="0563C1"/>
    </w:rPr>
  </w:style>
  <w:style w:type="numbering" w:customStyle="1" w:styleId="ImportedStyle4">
    <w:name w:val="Imported Style 4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7B1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1D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F2DBC"/>
  </w:style>
  <w:style w:type="paragraph" w:styleId="Revision">
    <w:name w:val="Revision"/>
    <w:hidden/>
    <w:uiPriority w:val="99"/>
    <w:semiHidden/>
    <w:rsid w:val="00884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numbering" w:customStyle="1" w:styleId="CurrentList1">
    <w:name w:val="Current List1"/>
    <w:uiPriority w:val="99"/>
    <w:rsid w:val="009D6FA0"/>
    <w:pPr>
      <w:numPr>
        <w:numId w:val="15"/>
      </w:numPr>
    </w:pPr>
  </w:style>
  <w:style w:type="numbering" w:customStyle="1" w:styleId="CurrentList2">
    <w:name w:val="Current List2"/>
    <w:uiPriority w:val="99"/>
    <w:rsid w:val="009D6FA0"/>
    <w:pPr>
      <w:numPr>
        <w:numId w:val="18"/>
      </w:numPr>
    </w:pPr>
  </w:style>
  <w:style w:type="numbering" w:customStyle="1" w:styleId="CurrentList3">
    <w:name w:val="Current List3"/>
    <w:uiPriority w:val="99"/>
    <w:rsid w:val="00E66D4D"/>
    <w:pPr>
      <w:numPr>
        <w:numId w:val="19"/>
      </w:numPr>
    </w:pPr>
  </w:style>
  <w:style w:type="numbering" w:customStyle="1" w:styleId="CurrentList4">
    <w:name w:val="Current List4"/>
    <w:uiPriority w:val="99"/>
    <w:rsid w:val="00366E12"/>
    <w:pPr>
      <w:numPr>
        <w:numId w:val="20"/>
      </w:numPr>
    </w:pPr>
  </w:style>
  <w:style w:type="numbering" w:customStyle="1" w:styleId="CurrentList5">
    <w:name w:val="Current List5"/>
    <w:uiPriority w:val="99"/>
    <w:rsid w:val="00366E12"/>
    <w:pPr>
      <w:numPr>
        <w:numId w:val="21"/>
      </w:numPr>
    </w:pPr>
  </w:style>
  <w:style w:type="numbering" w:customStyle="1" w:styleId="CurrentList6">
    <w:name w:val="Current List6"/>
    <w:uiPriority w:val="99"/>
    <w:rsid w:val="00366E12"/>
    <w:pPr>
      <w:numPr>
        <w:numId w:val="22"/>
      </w:numPr>
    </w:pPr>
  </w:style>
  <w:style w:type="numbering" w:customStyle="1" w:styleId="CurrentList7">
    <w:name w:val="Current List7"/>
    <w:uiPriority w:val="99"/>
    <w:rsid w:val="00815445"/>
    <w:pPr>
      <w:numPr>
        <w:numId w:val="23"/>
      </w:numPr>
    </w:pPr>
  </w:style>
  <w:style w:type="numbering" w:customStyle="1" w:styleId="CurrentList8">
    <w:name w:val="Current List8"/>
    <w:uiPriority w:val="99"/>
    <w:rsid w:val="00815445"/>
    <w:pPr>
      <w:numPr>
        <w:numId w:val="25"/>
      </w:numPr>
    </w:pPr>
  </w:style>
  <w:style w:type="numbering" w:customStyle="1" w:styleId="CurrentList9">
    <w:name w:val="Current List9"/>
    <w:uiPriority w:val="99"/>
    <w:rsid w:val="00815445"/>
    <w:pPr>
      <w:numPr>
        <w:numId w:val="27"/>
      </w:numPr>
    </w:pPr>
  </w:style>
  <w:style w:type="numbering" w:customStyle="1" w:styleId="CurrentList10">
    <w:name w:val="Current List10"/>
    <w:uiPriority w:val="99"/>
    <w:rsid w:val="00815445"/>
    <w:pPr>
      <w:numPr>
        <w:numId w:val="28"/>
      </w:numPr>
    </w:pPr>
  </w:style>
  <w:style w:type="numbering" w:customStyle="1" w:styleId="CurrentList11">
    <w:name w:val="Current List11"/>
    <w:uiPriority w:val="99"/>
    <w:rsid w:val="00815445"/>
    <w:pPr>
      <w:numPr>
        <w:numId w:val="29"/>
      </w:numPr>
    </w:pPr>
  </w:style>
  <w:style w:type="numbering" w:customStyle="1" w:styleId="CurrentList12">
    <w:name w:val="Current List12"/>
    <w:uiPriority w:val="99"/>
    <w:rsid w:val="002828C2"/>
    <w:pPr>
      <w:numPr>
        <w:numId w:val="31"/>
      </w:numPr>
    </w:pPr>
  </w:style>
  <w:style w:type="numbering" w:customStyle="1" w:styleId="CurrentList13">
    <w:name w:val="Current List13"/>
    <w:uiPriority w:val="99"/>
    <w:rsid w:val="002828C2"/>
    <w:pPr>
      <w:numPr>
        <w:numId w:val="3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C4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2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2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eucharisticreviva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122FC8-B266-E446-A439-E0EE8E9D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jcollins</dc:creator>
  <cp:keywords/>
  <dc:description/>
  <cp:lastModifiedBy>Microsoft Office User</cp:lastModifiedBy>
  <cp:revision>2</cp:revision>
  <cp:lastPrinted>2023-03-19T23:36:00Z</cp:lastPrinted>
  <dcterms:created xsi:type="dcterms:W3CDTF">2023-03-23T19:08:00Z</dcterms:created>
  <dcterms:modified xsi:type="dcterms:W3CDTF">2023-03-23T19:08:00Z</dcterms:modified>
  <cp:category/>
</cp:coreProperties>
</file>